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B5" w:rsidRDefault="002E0611">
      <w:pPr>
        <w:spacing w:after="0" w:line="240" w:lineRule="auto"/>
        <w:jc w:val="right"/>
        <w:rPr>
          <w:rFonts w:ascii="Times New Roman" w:hAnsi="Times New Roman" w:cs="Times New Roman"/>
          <w:color w:val="212121"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212121"/>
          <w:spacing w:val="-4"/>
          <w:sz w:val="24"/>
          <w:szCs w:val="24"/>
        </w:rPr>
        <w:t>к письму Ветслужбы Югры</w:t>
      </w:r>
    </w:p>
    <w:p w:rsidR="00F533B5" w:rsidRDefault="002E0611">
      <w:pPr>
        <w:spacing w:after="0"/>
        <w:jc w:val="right"/>
        <w:rPr>
          <w:rFonts w:ascii="Times New Roman" w:hAnsi="Times New Roman" w:cs="Times New Roman"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-4"/>
          <w:sz w:val="24"/>
          <w:szCs w:val="24"/>
        </w:rPr>
        <w:t>от «____» ________ 2023 № 23-Исх-____</w:t>
      </w:r>
    </w:p>
    <w:p w:rsidR="00F533B5" w:rsidRDefault="002E06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Очаги возникновения особо опасных и заразных болезней животных </w:t>
      </w:r>
      <w:r>
        <w:rPr>
          <w:rFonts w:ascii="Times New Roman" w:hAnsi="Times New Roman" w:cs="Times New Roman"/>
          <w:sz w:val="24"/>
        </w:rPr>
        <w:br/>
        <w:t xml:space="preserve">на территории Ханты-Мансийского автономного округа - Югры на </w:t>
      </w:r>
      <w:r>
        <w:rPr>
          <w:rFonts w:ascii="Times New Roman" w:hAnsi="Times New Roman" w:cs="Times New Roman"/>
          <w:b/>
          <w:sz w:val="24"/>
        </w:rPr>
        <w:t>28.06.2023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640"/>
        <w:gridCol w:w="4205"/>
        <w:gridCol w:w="4401"/>
        <w:gridCol w:w="3130"/>
      </w:tblGrid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болезни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и вид животного</w:t>
            </w:r>
          </w:p>
        </w:tc>
        <w:tc>
          <w:tcPr>
            <w:tcW w:w="3657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пункта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Экспертиза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(№, дата, лаборатория)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и дата приказа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наложении ограничений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(29 голов)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Никитиной Н.А.,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Сингапай, Нефтеюганский район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Протокол испытания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от 06.06.2022 № 946-2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Сургутский филиал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Приказ Ветслужбы Югры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06.06.2022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23-Пр-138-ОД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 голов)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ХМАО-Югра,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Елизарово,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крестьянское (фермерское) хозяйство Андреева О.А.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20.06.2022 № 1167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Ветслужбы Югры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от 20.06.2022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23-Пр-154-ОД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 голов)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ХМАО – Югра,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район,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 от дороги Нефтеюганск-Сургут км-9, Усть-Балыкское месторождение, здание 2/1, крестьянское (фермерское) хозяйство Уточкиной Р.С.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13.07.2022 № 1148-2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Сургутский филиал БУ ХМАО-Югры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Ветслужбы Югр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ы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от 14.07.2022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23-Пр-182-ОД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голов)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ХМАО – Югра, Нефтеюганский район, пгт. Пойковский,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Спортивная, д. 8,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Крестьянское (фермерское) хозяйство Крыжановского П.А.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Протокол испытаний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от 23.09.22 № 1418-2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Ветслужбы Югры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от 23.09.2022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23-ПР-230-ОД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Трихинеллез животных дикой фауны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Место добычи барсука на территории общедоступных охотничьих угодий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на река Байбалаковская,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Ханты-Мансийского района, координаты 60.990197, 68.588132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Протокол испытаний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29.09.2022 № 1737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Приказ Ветслужбы Югры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от 29.09.2022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23-Пр-238-ОД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Трихинеллез животных дикой фауны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добычи барсука (территория общедоступных охотничьих угодий протока Санкина (Санкин остров)) Ханты-Мансийского района, координаты 60. 989130, 68.670228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03.10.2022 № 1742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Приказ Ветслужбы Югры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от 03.10.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2022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23-Пр-240-ОД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Трихинеллез животных дикой фауны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Месте добычи барсука на территории автономного округа, Нижневартовского района, Аганское месторождение нефти № 009,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координаты N 61026112,211 E 76009155.311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lastRenderedPageBreak/>
              <w:t xml:space="preserve">Протокол испытания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04.10.2022 № 570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лаборатория ВСЭ филиала БУ «Ветеринарный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lastRenderedPageBreak/>
              <w:t>центр» в Нижневартовском районе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lastRenderedPageBreak/>
              <w:t xml:space="preserve">Приказ Ветслужбы Югры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от 04.10.2022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23-Пр-243-ОД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 голова)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ХМАО – Югра, г. Нижневартовск, СОТ «Ландыш», ул. Таежная, д. 4,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 Ахмедова К.Ф.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Протокол испытаний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от 23.11.22 № 1777-2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ВС от 24.11.2022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23-ПР-290-ОД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головы)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ХМАО – Югра. Нефтеюганский район, поселок Сингапай,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ул. Энту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зиастов, дом 5, КФХ Трохина И.С.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30.11.22 № 1883-2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Сургутский филиал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ВС от 01.12.2022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23-ПР-300-ОД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головы)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Югра Нефтеюганский район, лицензионный участок Усть-Балыкский, широта 61.16139,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долгота 72.64508,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Пустоваловой Е.Г.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12.12.22 № 1922-2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Сургутский филиал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ВС от 13.12.2022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23-ПР-317-ОД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Трихинеллез животных дикой фауны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ХМАО – Югра г. Ханты-Мансийск, СНТ «Геолог» участок №45 (Бубенов А.В.)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от 12.12.22 № 2200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ВС от 13.12.2022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23-ПР-320-ОД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головы)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ХМАО – Югра, Ханты-Мансийский район, деревня Елыково, крестьянское (фермерское) хозяйство В.С. Антонова</w:t>
            </w:r>
          </w:p>
        </w:tc>
        <w:tc>
          <w:tcPr>
            <w:tcW w:w="3827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от 19.12.22 № 2232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ВС от 19.12.2022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23-ПР-331-ОД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голов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ы)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ХМАО – Югра, Нижневартовский район, деревня Вата, крестьянское (фермерское) хозяйство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ИП Клипова, отделение Пагилевой Т.Б.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Протокол испытаний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 от 02.03.23 № 170-2,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от 03.03.23 №170-2/1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Сургутский филиал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ВС от 03.03.2023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23-ПР-51-ОД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 голова)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ХМАО – Югра, Нижневартовский район, город Мегион, крестьянское (фермерское) хозяйство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ИП Клипова, отделение Шевченко И.А.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02.03.23 № 171-2, 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Сургутский филиал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Приказ ВС от 03.03.2023</w:t>
            </w:r>
          </w:p>
          <w:p w:rsidR="00F533B5" w:rsidRDefault="002E06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№ 23-ПР-53-ОД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line="240" w:lineRule="auto"/>
              <w:ind w:right="-106" w:hanging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(8 голов)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533B5" w:rsidRDefault="002E0611">
            <w:pPr>
              <w:pStyle w:val="32"/>
              <w:spacing w:after="0" w:line="240" w:lineRule="auto"/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ХМАО – 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533B5" w:rsidRDefault="002E0611">
            <w:pPr>
              <w:spacing w:line="240" w:lineRule="auto"/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Мостоотряд-15,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крестьянское (фермерское) хозяйство Уточкиной Р.С.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</w:p>
          <w:p w:rsidR="00F533B5" w:rsidRDefault="002E0611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от 13.07.2022 № 1148-2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Сургутский филиал БУ «Ветеринарная лаборатория»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F533B5" w:rsidRDefault="002E0611">
            <w:pPr>
              <w:spacing w:line="240" w:lineRule="auto"/>
              <w:ind w:left="-107"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Приказ ВС от 29.03.2023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№ 23-Пр-84-ОД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right="-106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Бешенство</w:t>
            </w:r>
          </w:p>
          <w:p w:rsidR="00F533B5" w:rsidRDefault="002E0611">
            <w:pPr>
              <w:spacing w:after="0" w:line="240" w:lineRule="auto"/>
              <w:ind w:right="-106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Лиса дикая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(1 голова)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ХМАО – Югра, Октябрьский район, село Большой Камень,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улица Центральная, дом 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от 19.04.2023 № 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Распоряжение Губернатора </w:t>
            </w:r>
          </w:p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ХМАО—Югры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от 21.04.2023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№ 102-рг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right="-106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Бешенство</w:t>
            </w:r>
          </w:p>
          <w:p w:rsidR="00F533B5" w:rsidRDefault="002E0611">
            <w:pPr>
              <w:spacing w:after="0" w:line="240" w:lineRule="auto"/>
              <w:ind w:right="-106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Лиса дикая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(1 голова)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pStyle w:val="32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ХМАО– Югра,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город Ханты-Мансийск,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Октябрьская, дом 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от 21.04.2023 № 674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Align w:val="center"/>
          </w:tcPr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Распоряжение Губернатора </w:t>
            </w:r>
          </w:p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ХМАО—Югры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от 22.04.2023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lastRenderedPageBreak/>
              <w:t>№ 103-рг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right="-106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Бешенство</w:t>
            </w:r>
          </w:p>
          <w:p w:rsidR="00F533B5" w:rsidRDefault="002E0611">
            <w:pPr>
              <w:spacing w:after="0" w:line="240" w:lineRule="auto"/>
              <w:ind w:right="-106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Лиса дикая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(1 голова)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pStyle w:val="32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ХМАО – Югра,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Октябрьский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поселок Кормужиханка,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Гагарина, дом 19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от 24.04.2023 № 676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Распоряжение Губернатора </w:t>
            </w:r>
          </w:p>
          <w:p w:rsidR="00F533B5" w:rsidRDefault="002E06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ХМАО—Югры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от 25.04.2023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№ 108-рг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Бешенство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собака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(1 голова)</w:t>
            </w:r>
          </w:p>
        </w:tc>
        <w:tc>
          <w:tcPr>
            <w:tcW w:w="3657" w:type="dxa"/>
            <w:vAlign w:val="center"/>
          </w:tcPr>
          <w:p w:rsidR="00F533B5" w:rsidRDefault="002E0611">
            <w:pPr>
              <w:pStyle w:val="32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ХМАО – Югра,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Октябрьский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поселок Сергино,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33B5" w:rsidRDefault="002E0611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от 02.05.2023 № 708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F533B5" w:rsidRDefault="002E0611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Распоряжение Губернатора ХМАО—Югры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от 03.05.2023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№ 111-рг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3B5" w:rsidRDefault="002E0611">
            <w:pPr>
              <w:ind w:hanging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Лейкоз крупного рогатого скота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(1 голова)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533B5" w:rsidRDefault="002E0611">
            <w:pPr>
              <w:pStyle w:val="32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ХМАО – Югра,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Н.Н.Суслика, 30,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промзона,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лпх Трандафилова В.И.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33B5" w:rsidRDefault="002E0611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от 22.05.2023 № 625-2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Сургутский филиал БУ «Ветеринарная лаборатория»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F533B5" w:rsidRDefault="002E0611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Приказ ВС от 22.05.2023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№ 23-Пр-140-ОД</w:t>
            </w:r>
          </w:p>
        </w:tc>
      </w:tr>
      <w:tr w:rsidR="00F533B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vAlign w:val="center"/>
          </w:tcPr>
          <w:p w:rsidR="00F533B5" w:rsidRDefault="002E0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Трихинеллез животных дикой фауны (медведь)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533B5" w:rsidRDefault="002E0611">
            <w:pPr>
              <w:pStyle w:val="32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ХМАО – Югра, Березовский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 квартал территории общедоступных охотничьих угодий ЗАО «Березовский Коопзверопромхоз»,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Style w:val="FontStyle11"/>
                <w:color w:val="auto"/>
                <w:sz w:val="20"/>
                <w:szCs w:val="20"/>
              </w:rPr>
              <w:t>координаты 62.4777, 62.8340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533B5" w:rsidRDefault="002E0611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от 26.05.2023 № 818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F533B5" w:rsidRDefault="002E0611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Приказ ВС от 26.05.2023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№ 23-Пр-145-ОД</w:t>
            </w:r>
          </w:p>
        </w:tc>
      </w:tr>
      <w:tr w:rsidR="00F533B5">
        <w:trPr>
          <w:trHeight w:val="230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000000"/>
            </w:tcBorders>
            <w:vAlign w:val="center"/>
          </w:tcPr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Бешенство</w:t>
            </w:r>
          </w:p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собака</w:t>
            </w:r>
          </w:p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 голова)</w:t>
            </w:r>
          </w:p>
        </w:tc>
        <w:tc>
          <w:tcPr>
            <w:tcW w:w="3657" w:type="dxa"/>
            <w:vMerge w:val="restart"/>
            <w:shd w:val="clear" w:color="FFFFFF" w:fill="FFFFFF" w:themeFill="background1"/>
            <w:vAlign w:val="center"/>
          </w:tcPr>
          <w:p w:rsidR="00F533B5" w:rsidRDefault="002E0611">
            <w:pPr>
              <w:pStyle w:val="32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Ханты-Мансийский автономный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округ – Югра,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Ханты-Мансийский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поселок Луговской, ул. Комсомольская, дом 5А</w:t>
            </w:r>
          </w:p>
        </w:tc>
        <w:tc>
          <w:tcPr>
            <w:tcW w:w="3827" w:type="dxa"/>
            <w:vMerge w:val="restart"/>
            <w:shd w:val="clear" w:color="FFFFFF" w:fill="FFFFFF" w:themeFill="background1"/>
            <w:vAlign w:val="center"/>
          </w:tcPr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от 05.06.2023 № 933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Merge w:val="restart"/>
            <w:shd w:val="clear" w:color="FFFFFF" w:fill="FFFFFF" w:themeFill="background1"/>
            <w:vAlign w:val="center"/>
          </w:tcPr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Распоряжение Губернатора </w:t>
            </w:r>
          </w:p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ХМАО—Югры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от 06.06.2023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№ 144-рг</w:t>
            </w:r>
          </w:p>
        </w:tc>
      </w:tr>
      <w:tr w:rsidR="00F533B5">
        <w:trPr>
          <w:trHeight w:val="1712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  <w:vAlign w:val="center"/>
          </w:tcPr>
          <w:p w:rsidR="00F533B5" w:rsidRDefault="00F533B5">
            <w:pPr>
              <w:pStyle w:val="af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000000"/>
            </w:tcBorders>
            <w:vAlign w:val="center"/>
          </w:tcPr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Бешенство</w:t>
            </w:r>
          </w:p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собака</w:t>
            </w:r>
          </w:p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 голова)</w:t>
            </w:r>
          </w:p>
        </w:tc>
        <w:tc>
          <w:tcPr>
            <w:tcW w:w="3657" w:type="dxa"/>
            <w:vMerge w:val="restart"/>
            <w:shd w:val="clear" w:color="FFFFFF" w:fill="FFFFFF" w:themeFill="background1"/>
            <w:vAlign w:val="center"/>
          </w:tcPr>
          <w:p w:rsidR="00F533B5" w:rsidRDefault="002E0611">
            <w:pPr>
              <w:pStyle w:val="32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город Ханты-Мансийск, товарищество собственников недвижимости «Садоводческое некоммерческое товарищество «Геолог», </w:t>
            </w:r>
          </w:p>
          <w:p w:rsidR="00F533B5" w:rsidRDefault="002E0611">
            <w:pPr>
              <w:pStyle w:val="32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Черничная, участок 3</w:t>
            </w:r>
          </w:p>
        </w:tc>
        <w:tc>
          <w:tcPr>
            <w:tcW w:w="3827" w:type="dxa"/>
            <w:vMerge w:val="restart"/>
            <w:shd w:val="clear" w:color="FFFFFF" w:fill="FFFFFF" w:themeFill="background1"/>
            <w:vAlign w:val="center"/>
          </w:tcPr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Протокол испытаний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от 07.06.2023 № 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БУ «Ветеринарная лаборатория»</w:t>
            </w:r>
          </w:p>
        </w:tc>
        <w:tc>
          <w:tcPr>
            <w:tcW w:w="2722" w:type="dxa"/>
            <w:vMerge w:val="restart"/>
            <w:shd w:val="clear" w:color="FFFFFF" w:fill="FFFFFF" w:themeFill="background1"/>
            <w:vAlign w:val="center"/>
          </w:tcPr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Распоряжение Губернатора </w:t>
            </w:r>
          </w:p>
          <w:p w:rsidR="00F533B5" w:rsidRDefault="002E06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ХМАО—Югры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 xml:space="preserve">от 08.06.2023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№ 147-рг</w:t>
            </w:r>
          </w:p>
        </w:tc>
      </w:tr>
    </w:tbl>
    <w:p w:rsidR="00F533B5" w:rsidRDefault="00F533B5">
      <w:pPr>
        <w:spacing w:after="0"/>
        <w:rPr>
          <w:rFonts w:ascii="Times New Roman" w:hAnsi="Times New Roman" w:cs="Times New Roman"/>
        </w:rPr>
      </w:pPr>
    </w:p>
    <w:sectPr w:rsidR="00F533B5">
      <w:headerReference w:type="default" r:id="rId9"/>
      <w:pgSz w:w="16838" w:h="11906" w:orient="landscape"/>
      <w:pgMar w:top="1417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11" w:rsidRDefault="002E0611">
      <w:pPr>
        <w:spacing w:after="0" w:line="240" w:lineRule="auto"/>
      </w:pPr>
      <w:r>
        <w:separator/>
      </w:r>
    </w:p>
  </w:endnote>
  <w:endnote w:type="continuationSeparator" w:id="0">
    <w:p w:rsidR="002E0611" w:rsidRDefault="002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11" w:rsidRDefault="002E0611">
      <w:pPr>
        <w:spacing w:after="0" w:line="240" w:lineRule="auto"/>
      </w:pPr>
      <w:r>
        <w:separator/>
      </w:r>
    </w:p>
  </w:footnote>
  <w:footnote w:type="continuationSeparator" w:id="0">
    <w:p w:rsidR="002E0611" w:rsidRDefault="002E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740140"/>
      <w:docPartObj>
        <w:docPartGallery w:val="Page Numbers (Top of Page)"/>
        <w:docPartUnique/>
      </w:docPartObj>
    </w:sdtPr>
    <w:sdtEndPr/>
    <w:sdtContent>
      <w:p w:rsidR="00F533B5" w:rsidRDefault="002E061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0C">
          <w:rPr>
            <w:noProof/>
          </w:rPr>
          <w:t>2</w:t>
        </w:r>
        <w:r>
          <w:fldChar w:fldCharType="end"/>
        </w:r>
      </w:p>
    </w:sdtContent>
  </w:sdt>
  <w:p w:rsidR="00F533B5" w:rsidRDefault="00F533B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2EEA"/>
    <w:multiLevelType w:val="hybridMultilevel"/>
    <w:tmpl w:val="E78C6564"/>
    <w:lvl w:ilvl="0" w:tplc="22822CFE">
      <w:start w:val="1"/>
      <w:numFmt w:val="decimal"/>
      <w:lvlText w:val="%1."/>
      <w:lvlJc w:val="left"/>
      <w:pPr>
        <w:ind w:left="360" w:hanging="360"/>
      </w:pPr>
    </w:lvl>
    <w:lvl w:ilvl="1" w:tplc="9C1426E0">
      <w:start w:val="1"/>
      <w:numFmt w:val="lowerLetter"/>
      <w:lvlText w:val="%2."/>
      <w:lvlJc w:val="left"/>
      <w:pPr>
        <w:ind w:left="1080" w:hanging="360"/>
      </w:pPr>
    </w:lvl>
    <w:lvl w:ilvl="2" w:tplc="DC204B2E">
      <w:start w:val="1"/>
      <w:numFmt w:val="lowerRoman"/>
      <w:lvlText w:val="%3."/>
      <w:lvlJc w:val="right"/>
      <w:pPr>
        <w:ind w:left="1800" w:hanging="180"/>
      </w:pPr>
    </w:lvl>
    <w:lvl w:ilvl="3" w:tplc="99DC0B38">
      <w:start w:val="1"/>
      <w:numFmt w:val="decimal"/>
      <w:lvlText w:val="%4."/>
      <w:lvlJc w:val="left"/>
      <w:pPr>
        <w:ind w:left="2520" w:hanging="360"/>
      </w:pPr>
    </w:lvl>
    <w:lvl w:ilvl="4" w:tplc="C20861BE">
      <w:start w:val="1"/>
      <w:numFmt w:val="lowerLetter"/>
      <w:lvlText w:val="%5."/>
      <w:lvlJc w:val="left"/>
      <w:pPr>
        <w:ind w:left="3240" w:hanging="360"/>
      </w:pPr>
    </w:lvl>
    <w:lvl w:ilvl="5" w:tplc="496C3A5A">
      <w:start w:val="1"/>
      <w:numFmt w:val="lowerRoman"/>
      <w:lvlText w:val="%6."/>
      <w:lvlJc w:val="right"/>
      <w:pPr>
        <w:ind w:left="3960" w:hanging="180"/>
      </w:pPr>
    </w:lvl>
    <w:lvl w:ilvl="6" w:tplc="FC8C108E">
      <w:start w:val="1"/>
      <w:numFmt w:val="decimal"/>
      <w:lvlText w:val="%7."/>
      <w:lvlJc w:val="left"/>
      <w:pPr>
        <w:ind w:left="4680" w:hanging="360"/>
      </w:pPr>
    </w:lvl>
    <w:lvl w:ilvl="7" w:tplc="7654DE4C">
      <w:start w:val="1"/>
      <w:numFmt w:val="lowerLetter"/>
      <w:lvlText w:val="%8."/>
      <w:lvlJc w:val="left"/>
      <w:pPr>
        <w:ind w:left="5400" w:hanging="360"/>
      </w:pPr>
    </w:lvl>
    <w:lvl w:ilvl="8" w:tplc="91FE4DB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5"/>
    <w:rsid w:val="002E0611"/>
    <w:rsid w:val="0063180C"/>
    <w:rsid w:val="00F5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12">
    <w:name w:val="Обычный1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sz w:val="16"/>
      <w:szCs w:val="16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12">
    <w:name w:val="Обычный1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sz w:val="16"/>
      <w:szCs w:val="16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B501-798A-4F30-870E-8F3BDAAB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Касьяненко А.И.</cp:lastModifiedBy>
  <cp:revision>2</cp:revision>
  <dcterms:created xsi:type="dcterms:W3CDTF">2023-07-03T12:09:00Z</dcterms:created>
  <dcterms:modified xsi:type="dcterms:W3CDTF">2023-07-03T12:09:00Z</dcterms:modified>
</cp:coreProperties>
</file>